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B7" w:rsidRPr="002F2BB7" w:rsidRDefault="002F2BB7" w:rsidP="002F2BB7">
      <w:pPr>
        <w:spacing w:after="0" w:line="312" w:lineRule="atLeast"/>
        <w:outlineLvl w:val="0"/>
        <w:rPr>
          <w:rFonts w:ascii="Helvetica" w:eastAsia="Times New Roman" w:hAnsi="Helvetica" w:cs="Helvetica"/>
          <w:color w:val="007B00"/>
          <w:kern w:val="36"/>
          <w:sz w:val="41"/>
          <w:szCs w:val="41"/>
          <w:lang w:val="ru-RU"/>
        </w:rPr>
      </w:pPr>
      <w:r w:rsidRPr="002F2BB7">
        <w:rPr>
          <w:rFonts w:ascii="Helvetica" w:eastAsia="Times New Roman" w:hAnsi="Helvetica" w:cs="Helvetica"/>
          <w:color w:val="007B00"/>
          <w:kern w:val="36"/>
          <w:sz w:val="41"/>
          <w:szCs w:val="41"/>
          <w:lang w:val="ru-RU"/>
        </w:rPr>
        <w:t>Памятка для кассиров-операционистов КСА МТТ-201Ф.</w:t>
      </w:r>
    </w:p>
    <w:p w:rsidR="002F2BB7" w:rsidRPr="002F2BB7" w:rsidRDefault="002F2BB7" w:rsidP="002F2BB7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2F2BB7">
        <w:rPr>
          <w:rFonts w:ascii="Helvetica" w:eastAsia="Times New Roman" w:hAnsi="Helvetica" w:cs="Helvetica"/>
          <w:color w:val="007B00"/>
          <w:sz w:val="38"/>
          <w:szCs w:val="38"/>
          <w:lang w:val="ru-RU"/>
        </w:rPr>
        <w:br/>
      </w:r>
      <w:r w:rsidRPr="002F2BB7">
        <w:rPr>
          <w:rFonts w:ascii="Helvetica" w:eastAsia="Times New Roman" w:hAnsi="Helvetica" w:cs="Helvetica"/>
          <w:color w:val="007B00"/>
          <w:sz w:val="38"/>
          <w:szCs w:val="38"/>
        </w:rPr>
        <w:t>Начало смены</w:t>
      </w:r>
    </w:p>
    <w:p w:rsidR="002F2BB7" w:rsidRPr="002F2BB7" w:rsidRDefault="002F2BB7" w:rsidP="002F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1.Включить тумблер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2.Главное меню. На индикаторе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ВЫБОР РЕЖИМА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2.Нажать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1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». На индикаторе приглашение к вводу пароля «– – – – – – – –»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3.Ввести пароль кассира (8 цифр).00000001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4.Нажать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Итог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». На индикаторе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0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5.Ввести сумму покупки. 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Ввод 1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». 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ОПЛ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</w:t>
      </w:r>
    </w:p>
    <w:p w:rsidR="002F2BB7" w:rsidRPr="002F2BB7" w:rsidRDefault="002F2BB7" w:rsidP="002F2BB7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2F2BB7">
        <w:rPr>
          <w:rFonts w:ascii="Helvetica" w:eastAsia="Times New Roman" w:hAnsi="Helvetica" w:cs="Helvetica"/>
          <w:color w:val="007B00"/>
          <w:sz w:val="38"/>
          <w:szCs w:val="38"/>
        </w:rPr>
        <w:br/>
        <w:t>Х – ОТЧЕТ (во время работы)</w:t>
      </w:r>
    </w:p>
    <w:p w:rsidR="002F2BB7" w:rsidRPr="002F2BB7" w:rsidRDefault="002F2BB7" w:rsidP="002F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1. 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РЕ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». Главное меню. На индикаторе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ВЫБОР РЕЖИМА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2.Нажать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2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».На индикаторе приглашение к вводу пароля «– – – – – – – –»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3.Ввести пароль администратора (8 цифр).00000008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4.Нажать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Итог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». На индикаторе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Отчет без гашения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5.Нажать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2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6.Через некоторое время распечатывается Х–отчет</w:t>
      </w:r>
    </w:p>
    <w:p w:rsidR="002F2BB7" w:rsidRPr="002F2BB7" w:rsidRDefault="002F2BB7" w:rsidP="002F2BB7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2F2BB7">
        <w:rPr>
          <w:rFonts w:ascii="Helvetica" w:eastAsia="Times New Roman" w:hAnsi="Helvetica" w:cs="Helvetica"/>
          <w:color w:val="007B00"/>
          <w:sz w:val="38"/>
          <w:szCs w:val="38"/>
        </w:rPr>
        <w:br/>
        <w:t>Z – ОТЧЕТ (обязательно)</w:t>
      </w:r>
    </w:p>
    <w:p w:rsidR="002F2BB7" w:rsidRPr="002F2BB7" w:rsidRDefault="002F2BB7" w:rsidP="002F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1.Нажать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РЕ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». Главное меню. На индикаторе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ВЫБОР РЕЖИМА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2.Нажать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3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».На индикаторе приглашение к вводу пароля «– – – – – – – –»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3.Ввести пароль администратора (8 цифр).00000008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4.Нажать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Итог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». На индикаторе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Отчет с гашением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5.Нажать клавишу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3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6.Распечатывается контрольная лента, а затем Z–отчет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7. После закрытия смены на контрольной ленте будет напечатана строка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ОБНУЛЕННАЯ КАССА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</w:t>
      </w:r>
    </w:p>
    <w:p w:rsidR="002F2BB7" w:rsidRPr="002F2BB7" w:rsidRDefault="002F2BB7" w:rsidP="002F2BB7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2F2BB7">
        <w:rPr>
          <w:rFonts w:ascii="Helvetica" w:eastAsia="Times New Roman" w:hAnsi="Helvetica" w:cs="Helvetica"/>
          <w:color w:val="007B00"/>
          <w:sz w:val="38"/>
          <w:szCs w:val="38"/>
        </w:rPr>
        <w:br/>
        <w:t>АННУЛИРОВАНИЕ ПРОДАЖИ</w:t>
      </w:r>
    </w:p>
    <w:p w:rsidR="002F2BB7" w:rsidRPr="002F2BB7" w:rsidRDefault="002F2BB7" w:rsidP="002F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Операция аннулирования (сторнирования) продажи применяется для отмены регистрации продажи до закрытия чека. Обычно аннулирование применяется для исправления ошибочных регистраций или при отказе покупателя от уже «пробитого» товара до закрытия чека.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Алгоритм формирования аннулирования продаж выглядит так: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</w:p>
    <w:p w:rsidR="002F2BB7" w:rsidRPr="002F2BB7" w:rsidRDefault="002F2BB7" w:rsidP="002F2BB7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t>нажать клавишу [ АН ] - если необходимо, ввести количество аннулированного товара, необходимо нажать клавишу [ Х ],</w:t>
      </w:r>
    </w:p>
    <w:p w:rsidR="002F2BB7" w:rsidRPr="002F2BB7" w:rsidRDefault="002F2BB7" w:rsidP="002F2BB7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t>ввести цену товара (сторнирование по свободной цене) или ввести код товара и нажать [ КОД ] (сторнирование по коду товара),</w:t>
      </w:r>
    </w:p>
    <w:p w:rsidR="002F2BB7" w:rsidRPr="002F2BB7" w:rsidRDefault="002F2BB7" w:rsidP="002F2BB7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t>ввести номер секции,</w:t>
      </w:r>
    </w:p>
    <w:p w:rsidR="002F2BB7" w:rsidRPr="002F2BB7" w:rsidRDefault="002F2BB7" w:rsidP="002F2BB7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t>повторить шаги 1…4 для каждой операции сторнирования.</w:t>
      </w:r>
    </w:p>
    <w:p w:rsidR="002F2BB7" w:rsidRPr="002F2BB7" w:rsidRDefault="002F2BB7" w:rsidP="002F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Примечание 1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. Сумма выполняемой операции сторнирования не может превышать сумму всех зарегистрированных продаж (с учетом всех предыдущих операций аннулирования) в данную секцию текущего чека.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Примечание 2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. При аннулировании товара по коду контроль ведется по проданному количеству данного товара в данном чеке, то есть нельзя сторнировать товар по коду в количестве большем, чем было продано товара с данным кодом в текущем чеке.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Примечание 3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.Операция аннулирования последней продажи выполняется двойным нажатием клавиши [ АН ] сразу после регистрации продажи. В этом случае сторнируется только последняя покупка.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Примечание 4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 xml:space="preserve">.По клавише [ВЗ] можно аннулировать весь чек не закрывая его. В отчётах эта строка 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lastRenderedPageBreak/>
        <w:t>называется «отмен.документов»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</w:p>
    <w:p w:rsidR="002F2BB7" w:rsidRPr="002F2BB7" w:rsidRDefault="002F2BB7" w:rsidP="002F2BB7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2F2BB7">
        <w:rPr>
          <w:rFonts w:ascii="Helvetica" w:eastAsia="Times New Roman" w:hAnsi="Helvetica" w:cs="Helvetica"/>
          <w:color w:val="007B00"/>
          <w:sz w:val="38"/>
          <w:szCs w:val="38"/>
        </w:rPr>
        <w:br/>
        <w:t>ОПЕРАЦИЯ ВОЗВРАТА ТОВАРА/УСЛУГИ</w:t>
      </w:r>
    </w:p>
    <w:p w:rsidR="002F2BB7" w:rsidRPr="002F2BB7" w:rsidRDefault="002F2BB7" w:rsidP="002F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Операция возврата товара регистрирует возврат ранее купленного товара.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Внимание! Операции возврата не уменьшают сменный итог. Чек возврата не имеет фискального признака, т. к. данные по возвратам не заносятся в ФП.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Операция регистрации возврата полностью повторяет операцию регистрации продажи, при этом в момент открытия чека нижняя строка табло содержит надпись «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ВОЗВРАТ ПРОДАЖИ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». Это существенно упрощает регистрацию возврата, так как следует лишь полностью повторить информацию с чека продажи.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2F2BB7">
        <w:rPr>
          <w:rFonts w:ascii="Helvetica" w:eastAsia="Times New Roman" w:hAnsi="Helvetica" w:cs="Helvetica"/>
          <w:color w:val="333534"/>
          <w:sz w:val="19"/>
          <w:szCs w:val="19"/>
          <w:shd w:val="clear" w:color="auto" w:fill="FFFFFF"/>
        </w:rPr>
        <w:t>Алгоритм формирования чека возврата выглядит так: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br/>
      </w:r>
    </w:p>
    <w:p w:rsidR="002F2BB7" w:rsidRPr="002F2BB7" w:rsidRDefault="002F2BB7" w:rsidP="002F2BB7">
      <w:pPr>
        <w:numPr>
          <w:ilvl w:val="0"/>
          <w:numId w:val="2"/>
        </w:numPr>
        <w:spacing w:after="0" w:line="240" w:lineRule="auto"/>
        <w:ind w:left="0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t>нажать клавиши [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 2 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t>] и [ </w:t>
      </w:r>
      <w:r w:rsidRPr="002F2BB7">
        <w:rPr>
          <w:rFonts w:ascii="Helvetica" w:eastAsia="Times New Roman" w:hAnsi="Helvetica" w:cs="Helvetica"/>
          <w:b/>
          <w:bCs/>
          <w:color w:val="333534"/>
          <w:sz w:val="19"/>
          <w:szCs w:val="19"/>
        </w:rPr>
        <w:t>ВЗ </w:t>
      </w: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t>]</w:t>
      </w:r>
    </w:p>
    <w:p w:rsidR="002F2BB7" w:rsidRPr="002F2BB7" w:rsidRDefault="002F2BB7" w:rsidP="002F2BB7">
      <w:pPr>
        <w:numPr>
          <w:ilvl w:val="0"/>
          <w:numId w:val="2"/>
        </w:numPr>
        <w:spacing w:after="0" w:line="240" w:lineRule="auto"/>
        <w:ind w:left="0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t>произвести регистрацию возврата по свободной цене или по коду товара с указанием количества, если это необходимо</w:t>
      </w:r>
    </w:p>
    <w:p w:rsidR="002F2BB7" w:rsidRPr="002F2BB7" w:rsidRDefault="002F2BB7" w:rsidP="002F2BB7">
      <w:pPr>
        <w:numPr>
          <w:ilvl w:val="0"/>
          <w:numId w:val="2"/>
        </w:numPr>
        <w:spacing w:after="0" w:line="240" w:lineRule="auto"/>
        <w:ind w:left="0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t>если необходимо, произвести операцию скидки или надбавки на чек</w:t>
      </w:r>
    </w:p>
    <w:p w:rsidR="002F2BB7" w:rsidRPr="002F2BB7" w:rsidRDefault="002F2BB7" w:rsidP="002F2BB7">
      <w:pPr>
        <w:numPr>
          <w:ilvl w:val="0"/>
          <w:numId w:val="2"/>
        </w:numPr>
        <w:spacing w:after="0" w:line="240" w:lineRule="auto"/>
        <w:ind w:left="0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</w:rPr>
        <w:t>произвести закрытие чека (подсчет суммы сдачи невозможен). Для оплаты наличными без подсчета суммы сдачи – нажать [ ИТОГ ]. Операция возврата товара по свободной цене и по коду приведена в таблице 11</w:t>
      </w:r>
    </w:p>
    <w:p w:rsidR="00BC29B6" w:rsidRPr="002F2BB7" w:rsidRDefault="002F2BB7" w:rsidP="002F2BB7">
      <w:pPr>
        <w:rPr>
          <w:lang w:val="ru-RU"/>
        </w:rPr>
      </w:pPr>
      <w:r w:rsidRPr="002F2BB7">
        <w:rPr>
          <w:rFonts w:ascii="Helvetica" w:eastAsia="Times New Roman" w:hAnsi="Helvetica" w:cs="Helvetica"/>
          <w:color w:val="333534"/>
          <w:sz w:val="19"/>
          <w:szCs w:val="19"/>
          <w:lang w:val="ru-RU"/>
        </w:rPr>
        <w:br/>
      </w:r>
      <w:r w:rsidRPr="002F2BB7">
        <w:rPr>
          <w:rFonts w:ascii="Helvetica" w:eastAsia="Times New Roman" w:hAnsi="Helvetica" w:cs="Helvetica"/>
          <w:i/>
          <w:iCs/>
          <w:color w:val="333534"/>
          <w:sz w:val="19"/>
          <w:szCs w:val="19"/>
          <w:lang w:val="ru-RU"/>
        </w:rPr>
        <w:t>1.Данное пособие по работе с кассовым аппаратом следует рассматривать лишь как шпаргалку. Более детально по работе с кассовым аппаратом следует руководствоваться "Руководством по эксплуатации".</w:t>
      </w:r>
      <w:r w:rsidRPr="002F2BB7">
        <w:rPr>
          <w:rFonts w:ascii="Helvetica" w:eastAsia="Times New Roman" w:hAnsi="Helvetica" w:cs="Helvetica"/>
          <w:i/>
          <w:iCs/>
          <w:color w:val="333534"/>
          <w:sz w:val="19"/>
          <w:szCs w:val="19"/>
          <w:lang w:val="ru-RU"/>
        </w:rPr>
        <w:br/>
        <w:t>2.Как работать с покупателем, ГНИ и ЦТО изложено в "Типовых правилах эксплуатации контрольно-кассовых машин при осуществлении денежных расчетов с населением".</w:t>
      </w:r>
      <w:bookmarkStart w:id="0" w:name="_GoBack"/>
      <w:bookmarkEnd w:id="0"/>
    </w:p>
    <w:sectPr w:rsidR="00BC29B6" w:rsidRPr="002F2B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023A"/>
    <w:multiLevelType w:val="multilevel"/>
    <w:tmpl w:val="2240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35F89"/>
    <w:multiLevelType w:val="multilevel"/>
    <w:tmpl w:val="A2C8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B7"/>
    <w:rsid w:val="002F2BB7"/>
    <w:rsid w:val="00B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A0DFE-030F-490C-9051-CED10E3E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2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B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F2B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2F2BB7"/>
    <w:rPr>
      <w:b/>
      <w:bCs/>
    </w:rPr>
  </w:style>
  <w:style w:type="character" w:styleId="a4">
    <w:name w:val="Emphasis"/>
    <w:basedOn w:val="a0"/>
    <w:uiPriority w:val="20"/>
    <w:qFormat/>
    <w:rsid w:val="002F2B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2020-07-08T08:51:00Z</dcterms:created>
  <dcterms:modified xsi:type="dcterms:W3CDTF">2020-07-08T08:51:00Z</dcterms:modified>
</cp:coreProperties>
</file>